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229" w:rsidRDefault="00AD341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5"/>
      <w:bookmarkEnd w:id="0"/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4142740</wp:posOffset>
            </wp:positionH>
            <wp:positionV relativeFrom="page">
              <wp:posOffset>114300</wp:posOffset>
            </wp:positionV>
            <wp:extent cx="361505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Сводный отчет</w:t>
      </w:r>
      <w:bookmarkStart w:id="1" w:name="_GoBack"/>
      <w:bookmarkEnd w:id="1"/>
    </w:p>
    <w:p w:rsidR="00145229" w:rsidRDefault="00AD341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</w:t>
      </w:r>
    </w:p>
    <w:p w:rsidR="00145229" w:rsidRDefault="00AD341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отношении проекта муниципального нормативного правового акта</w:t>
      </w:r>
    </w:p>
    <w:p w:rsidR="00145229" w:rsidRDefault="00AD34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низкой степенью регулирующего воздействия</w:t>
      </w:r>
    </w:p>
    <w:p w:rsidR="00145229" w:rsidRDefault="00145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Общая информация</w:t>
      </w:r>
    </w:p>
    <w:p w:rsidR="00145229" w:rsidRDefault="00145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проекта муниципального нормативного правового </w:t>
      </w:r>
      <w:r>
        <w:rPr>
          <w:rFonts w:ascii="Times New Roman" w:hAnsi="Times New Roman" w:cs="Times New Roman"/>
          <w:sz w:val="24"/>
          <w:szCs w:val="24"/>
        </w:rPr>
        <w:t>акта: решение Совета депутатов города Бердска «Об утверждении Правил благоустройства территории города Бердска»;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Разработчик проекта муниципального нормативного правового акта, в том числе контактные данные: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Ф.И.О.: </w:t>
      </w:r>
      <w:r>
        <w:rPr>
          <w:rFonts w:ascii="Times New Roman" w:hAnsi="Times New Roman" w:cs="Times New Roman"/>
          <w:sz w:val="24"/>
          <w:szCs w:val="24"/>
          <w:u w:val="single"/>
        </w:rPr>
        <w:t>Астапенко Мария Викторовна;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>ведущий юрисконсульт МКУ «УЖКХ»;</w:t>
      </w:r>
    </w:p>
    <w:p w:rsidR="00145229" w:rsidRDefault="00AD341A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Телефон, адрес электронной почты: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 (38341) 40011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mky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yzkh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145229" w:rsidRDefault="0014522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229" w:rsidRDefault="00AD341A">
      <w:pPr>
        <w:widowControl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Сведения о проведении публичных консультаций</w:t>
      </w:r>
    </w:p>
    <w:p w:rsidR="00145229" w:rsidRDefault="00AD341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уведомлению о необходимости разработки проекта акта:</w:t>
      </w:r>
    </w:p>
    <w:p w:rsidR="00145229" w:rsidRDefault="0014522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229" w:rsidRDefault="00AD341A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Публичные консультации проводились.</w:t>
      </w:r>
    </w:p>
    <w:p w:rsidR="00145229" w:rsidRDefault="00AD341A">
      <w:pPr>
        <w:widowControl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Даты проведения публичных консультаций: с 24.12.2024 по 10.01.2025.</w:t>
      </w:r>
    </w:p>
    <w:p w:rsidR="00145229" w:rsidRDefault="00AD341A">
      <w:pPr>
        <w:widowControl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176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Ссылка на соответствующую страницу ГИС НСО «Электронная демократия Новосибирской области», где размещены документы о проведении оценки регулирующ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воздействия проекта акта (в случае, если публичные консультации проводились): </w:t>
      </w:r>
      <w:r>
        <w:rPr>
          <w:rFonts w:ascii="Times New Roman" w:hAnsi="Times New Roman" w:cs="Times New Roman"/>
          <w:sz w:val="24"/>
          <w:szCs w:val="24"/>
        </w:rPr>
        <w:t>https://dem.nso.ru/npa/bills/25267.</w:t>
      </w:r>
    </w:p>
    <w:p w:rsidR="00145229" w:rsidRDefault="001452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I. Описание проблем и предлагаемого регулирования</w:t>
      </w:r>
    </w:p>
    <w:p w:rsidR="00145229" w:rsidRDefault="00145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Краткая характеристика проблем, на решение которых направлен проект </w:t>
      </w:r>
      <w:r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акта, и способов их решения.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27"/>
      <w:bookmarkEnd w:id="3"/>
      <w:r>
        <w:rPr>
          <w:rFonts w:ascii="Times New Roman" w:hAnsi="Times New Roman" w:cs="Times New Roman"/>
          <w:sz w:val="24"/>
          <w:szCs w:val="24"/>
        </w:rPr>
        <w:t>1.1. Проблема и негативные эффекты (последствия).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проблемы и негативных эффектов (последствий) приведено в </w:t>
      </w:r>
      <w:hyperlink w:anchor="P514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Указанная проблема и негативные эффекты (последствия) состоят в следующем: 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Препятствование обеспечения единых норм и требований в сфере благоустройства, что создает угрозу на комфортное и безопасное проживание граждан.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Возможные способы решения </w:t>
      </w:r>
      <w:r>
        <w:rPr>
          <w:rFonts w:ascii="Times New Roman" w:hAnsi="Times New Roman" w:cs="Times New Roman"/>
          <w:sz w:val="24"/>
          <w:szCs w:val="24"/>
        </w:rPr>
        <w:t>проблем, в том числе без введения нового правового регулирования (международный опыт, опыт других субъектов Российской Федерации).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решения заявленной проблемы приведены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</w:rPr>
          <w:t>3 части II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Указанный способ сводится к разработке и утверждению нормативно правового акта.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Предлагаемое регулирование.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38"/>
      <w:bookmarkEnd w:id="4"/>
      <w:r>
        <w:rPr>
          <w:rFonts w:ascii="Times New Roman" w:hAnsi="Times New Roman" w:cs="Times New Roman"/>
          <w:sz w:val="24"/>
          <w:szCs w:val="24"/>
        </w:rPr>
        <w:t>2.1. Описание предлагаемого регулирования:</w:t>
      </w:r>
    </w:p>
    <w:p w:rsidR="00145229" w:rsidRDefault="00AD3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проекта Решения Совета депутатов города Бердска «Об утвержден</w:t>
      </w:r>
      <w:r>
        <w:rPr>
          <w:rFonts w:ascii="Times New Roman" w:hAnsi="Times New Roman" w:cs="Times New Roman"/>
          <w:sz w:val="24"/>
          <w:szCs w:val="24"/>
        </w:rPr>
        <w:t>ии Правил благоустройства территории города Бердска».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Обоснование выбора предлагаемого регулирования (выбранных способов решения проблем).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Причины, по которым из всех возможных способов решения заявленных проблем, приведенных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отчета, выбран описанный в </w:t>
      </w:r>
      <w:hyperlink w:anchor="P338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>
        <w:rPr>
          <w:rFonts w:ascii="Times New Roman" w:hAnsi="Times New Roman" w:cs="Times New Roman"/>
          <w:sz w:val="24"/>
          <w:szCs w:val="24"/>
        </w:rPr>
        <w:t>: отсутствуют альтернативные способы решения.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44"/>
      <w:bookmarkEnd w:id="5"/>
      <w:r>
        <w:rPr>
          <w:rFonts w:ascii="Times New Roman" w:hAnsi="Times New Roman" w:cs="Times New Roman"/>
          <w:sz w:val="24"/>
          <w:szCs w:val="24"/>
        </w:rPr>
        <w:t>2.3. Цели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"/>
        <w:gridCol w:w="4097"/>
        <w:gridCol w:w="2965"/>
        <w:gridCol w:w="2307"/>
      </w:tblGrid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предлагаемого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 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лкой на номер проблемы 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Индикаторы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целей; текущее значение индикаторов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Прогнозируемые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индикаторов</w:t>
            </w:r>
          </w:p>
        </w:tc>
      </w:tr>
      <w:tr w:rsidR="00145229" w:rsidTr="00AD341A">
        <w:trPr>
          <w:trHeight w:val="1673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положений, вводящие избыточные обязанности, запреты и ограничения,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необоснованные расходы для субъектов предпринимательской деятельности и иной экономической деятельности</w:t>
            </w:r>
          </w:p>
          <w:p w:rsidR="00145229" w:rsidRDefault="001452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акта; нормативный правовой акт не принят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в 2025 году</w:t>
            </w: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Описание способа </w:t>
      </w:r>
      <w:r>
        <w:rPr>
          <w:rFonts w:ascii="Times New Roman" w:hAnsi="Times New Roman" w:cs="Times New Roman"/>
          <w:sz w:val="24"/>
          <w:szCs w:val="24"/>
        </w:rPr>
        <w:t>расчета (оценки) значений индикаторов достижения цели предлагаемого регулирования.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Индикатор, приведенный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hyperlink w:anchor="P344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proofErr w:type="spellEnd"/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2.3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 рассчитывают следующим образом и с получением информации из следующих источников: от</w:t>
      </w:r>
      <w:r>
        <w:rPr>
          <w:rFonts w:ascii="Times New Roman" w:hAnsi="Times New Roman" w:cs="Times New Roman"/>
          <w:sz w:val="24"/>
          <w:szCs w:val="24"/>
        </w:rPr>
        <w:t>сутствуют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Описание программ мониторинга.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текущей оценки достижения целей предлагаемого регулирования (в том числе, при необходимости, для предварительной оценки достижения целевых значений индикаторов) со следующей периодичностью будут проводиться</w:t>
      </w:r>
      <w:r>
        <w:rPr>
          <w:rFonts w:ascii="Times New Roman" w:hAnsi="Times New Roman" w:cs="Times New Roman"/>
          <w:sz w:val="24"/>
          <w:szCs w:val="24"/>
        </w:rPr>
        <w:t xml:space="preserve"> следующие программы мониторинга: не требуется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Иные способы оценки достижения целей предлагаемого регулирования: отсутствуют.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Обоснование наличия полномочий по принятию нормативного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правовогоакта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06.10.2003 № 131-ФЗ «Об об</w:t>
      </w:r>
      <w:r>
        <w:rPr>
          <w:rFonts w:ascii="Times New Roman" w:hAnsi="Times New Roman" w:cs="Times New Roman"/>
          <w:sz w:val="24"/>
          <w:szCs w:val="24"/>
        </w:rPr>
        <w:t>щих принципах организации местного самоуправления в Российской Федерации»;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Заинтересованные лица.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70"/>
      <w:bookmarkEnd w:id="6"/>
      <w:r>
        <w:rPr>
          <w:rFonts w:ascii="Times New Roman" w:hAnsi="Times New Roman" w:cs="Times New Roman"/>
          <w:sz w:val="24"/>
          <w:szCs w:val="24"/>
        </w:rPr>
        <w:t>3.1. Основные группы субъектов предпринимательской и (или) инвестиционной деятельности, затрагиваемых предлагаемым регулированием.</w:t>
      </w:r>
    </w:p>
    <w:tbl>
      <w:tblPr>
        <w:tblW w:w="485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4"/>
        <w:gridCol w:w="2462"/>
        <w:gridCol w:w="3368"/>
      </w:tblGrid>
      <w:tr w:rsidR="00145229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групп субъе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ктов предпринимательской и (или) инвестиционной деятельности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145229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widowControl w:val="0"/>
              <w:shd w:val="clear" w:color="auto" w:fill="FFFFFF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жители города Бердска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(граждане, их объединения – группы граждан, объединенные общим признаком или общей деятельностью, добровольцев (волонтеров)) с целью определения перечня территорий, подлежащих благоустройству, участия (финансового и (или) трудового) в реализации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по благоустройству дворовых территорий, участия в содержании и эксплуатации общественных и дворовых территорий города, формирования активного и сплоченного сообщества местных жителей, заинтересованного в развитии городской среды; </w:t>
            </w:r>
          </w:p>
          <w:p w:rsidR="00145229" w:rsidRDefault="00AD341A">
            <w:pPr>
              <w:widowControl w:val="0"/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представители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самоуправления, которые формируют техническое задание на разработку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благоустройства, выбирают исполнителей и обеспечивают в пределах своих полномочий финансирование работ по реализации проектов благоустройства;</w:t>
            </w:r>
          </w:p>
          <w:p w:rsidR="00145229" w:rsidRDefault="00AD341A">
            <w:pPr>
              <w:widowControl w:val="0"/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хозяйствующие субъекты,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существляющее деятельность на территории города Бердска, которые могут участвовать в формировании запроса на благоустройство, а также в финансировании мероприятий по благоустройству; </w:t>
            </w:r>
          </w:p>
          <w:p w:rsidR="00145229" w:rsidRDefault="00AD341A">
            <w:pPr>
              <w:widowControl w:val="0"/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представители профессионального сообщества, в том ландшафтные архитект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оры, специалисты по благоустройству и озеленению, архитекторы и дизайнеры, разрабатывающие концепции и проекты благоустройства, рабочую документацию;</w:t>
            </w:r>
          </w:p>
          <w:p w:rsidR="00145229" w:rsidRDefault="00AD341A">
            <w:pPr>
              <w:widowControl w:val="0"/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исполнители работ, специалисты по благоустройству и озеленению, возведению малых архитектурных форм.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утствует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Устанавливаемые или изменяемые обязанности субъектов предпринимательской и (или) инвестиционной деятельности.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4"/>
        <w:gridCol w:w="3517"/>
        <w:gridCol w:w="2574"/>
      </w:tblGrid>
      <w:tr w:rsidR="00145229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исполнения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субъектов (включая периодичнос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ть, если применимо)</w:t>
            </w:r>
          </w:p>
        </w:tc>
      </w:tr>
      <w:tr w:rsidR="00145229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участников (по </w:t>
            </w:r>
            <w:hyperlink w:anchor="P37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пункту 3.1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45229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Оценка иных расходов субъектов предпринимательской и (или) инвестиционной деятельности, связанных с 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3812"/>
        <w:gridCol w:w="2998"/>
        <w:gridCol w:w="2558"/>
      </w:tblGrid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 акта, реализация которого может потребовать расходов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(включая периодичность, если применимо)</w:t>
            </w:r>
          </w:p>
        </w:tc>
      </w:tr>
      <w:tr w:rsidR="00145229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Полномочия органов местного самоуправления города Бердска, устанавливаемые или изменяемые предлагаемым </w:t>
      </w:r>
      <w:r>
        <w:rPr>
          <w:rFonts w:ascii="Times New Roman" w:hAnsi="Times New Roman" w:cs="Times New Roman"/>
          <w:sz w:val="24"/>
          <w:szCs w:val="24"/>
        </w:rPr>
        <w:t>регулированием, и оценка расходов на их реализацию.</w:t>
      </w:r>
    </w:p>
    <w:p w:rsidR="00145229" w:rsidRDefault="00145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0"/>
        <w:gridCol w:w="3795"/>
        <w:gridCol w:w="2033"/>
        <w:gridCol w:w="2467"/>
      </w:tblGrid>
      <w:tr w:rsidR="00145229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Полномочие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воздействия (установление/изменение/отмена)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города Бердска</w:t>
            </w:r>
          </w:p>
        </w:tc>
      </w:tr>
      <w:tr w:rsidR="00145229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Оценка иных расходов бюджета города </w:t>
      </w:r>
      <w:r>
        <w:rPr>
          <w:rFonts w:ascii="Times New Roman" w:hAnsi="Times New Roman" w:cs="Times New Roman"/>
          <w:sz w:val="24"/>
          <w:szCs w:val="24"/>
        </w:rPr>
        <w:t>Бердска, связанных с 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3812"/>
        <w:gridCol w:w="2998"/>
        <w:gridCol w:w="2558"/>
      </w:tblGrid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бюджета (включая периодичность, если применимо)</w:t>
            </w:r>
          </w:p>
        </w:tc>
      </w:tr>
      <w:tr w:rsidR="00145229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145229" w:rsidRDefault="00AD341A">
      <w:pPr>
        <w:widowControl w:val="0"/>
        <w:tabs>
          <w:tab w:val="left" w:pos="1007"/>
          <w:tab w:val="left" w:pos="1560"/>
          <w:tab w:val="left" w:pos="3261"/>
        </w:tabs>
        <w:spacing w:after="0" w:line="240" w:lineRule="auto"/>
        <w:ind w:left="20" w:firstLine="547"/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 xml:space="preserve">3.6. Оценка возможных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>поступлений консолидированного бюджета города Бердска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187"/>
        <w:gridCol w:w="3290"/>
        <w:gridCol w:w="3446"/>
      </w:tblGrid>
      <w:tr w:rsidR="00145229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229" w:rsidRDefault="00AD341A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бюджета бюджетной системы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229" w:rsidRDefault="00AD341A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Источник поступлений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5229" w:rsidRDefault="00AD341A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Количественная оценка и периодичность возможных поступлений</w:t>
            </w:r>
          </w:p>
        </w:tc>
      </w:tr>
      <w:tr w:rsidR="00145229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229" w:rsidRDefault="0014522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229" w:rsidRDefault="00AD341A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отсутствует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229" w:rsidRDefault="0014522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 Обоснование количественной оценки поступлений в консолидированный </w:t>
      </w:r>
      <w:r>
        <w:rPr>
          <w:rFonts w:ascii="Times New Roman" w:hAnsi="Times New Roman" w:cs="Times New Roman"/>
          <w:sz w:val="24"/>
          <w:szCs w:val="24"/>
        </w:rPr>
        <w:t>бюджет города Бердска не требуется.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Анализ воздействия предлагаемого регулирования на состояние конкуренции в городе Бердске в регулируемой сфере деятельности.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Положения, которые могут отрицательно воздействовать на состояние конкуренции: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6507"/>
        <w:gridCol w:w="1399"/>
        <w:gridCol w:w="1462"/>
      </w:tblGrid>
      <w:tr w:rsidR="00145229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6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жение, которое может отрицательно воздействовать на состояние конкуренции</w:t>
            </w:r>
          </w:p>
        </w:tc>
        <w:tc>
          <w:tcPr>
            <w:tcW w:w="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положения в проекте акта</w:t>
            </w:r>
          </w:p>
        </w:tc>
      </w:tr>
      <w:tr w:rsidR="00145229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положение</w:t>
            </w: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количества или круга субъектов предпринимательской деятельности</w:t>
            </w: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 преимущество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продаже товаров, выполнению работ, оказанию услуг субъекту (группе субъектов) предпринимательской деятельности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возможность субъектов предпринимательской деятельности продавать товары, выполнять работы, оказывать услуги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Вводит требование по получению разрешения или согласования в качестве условия для начала или продолжения деятельности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Создает географический барьер, ограничивающий возможность субъектов предпринимательской деятельности продавать товары, 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работы, оказывать услуги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способности субъектов предпринимательской деятельности вести конкуренцию</w:t>
            </w: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возможности субъектов предпринимательской деятельности устанавливать цены на товары, работы или услуги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Ограничивает свободу субъектов предпринимательской деятельности осуществлять рекламу или маркетинг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Обоснование необходимости введения указанных разработчиком положений (при наличии): отсутствует.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73"/>
      <w:bookmarkEnd w:id="7"/>
      <w:r>
        <w:rPr>
          <w:rFonts w:ascii="Times New Roman" w:hAnsi="Times New Roman" w:cs="Times New Roman"/>
          <w:sz w:val="24"/>
          <w:szCs w:val="24"/>
        </w:rPr>
        <w:lastRenderedPageBreak/>
        <w:t>4.3. Риск отрицательного воздействия на состояние</w:t>
      </w:r>
      <w:r>
        <w:rPr>
          <w:rFonts w:ascii="Times New Roman" w:hAnsi="Times New Roman" w:cs="Times New Roman"/>
          <w:sz w:val="24"/>
          <w:szCs w:val="24"/>
        </w:rPr>
        <w:t xml:space="preserve"> конкуренции.</w:t>
      </w:r>
    </w:p>
    <w:p w:rsidR="00145229" w:rsidRDefault="00AD341A">
      <w:pPr>
        <w:pStyle w:val="consplusnormalmrcssattr"/>
        <w:shd w:val="clear" w:color="auto" w:fill="FFFFFF"/>
        <w:spacing w:beforeAutospacing="0" w:after="0" w:afterAutospacing="0"/>
        <w:ind w:firstLine="709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Количество лиц, осуществляющих предпринимательскую деятельность в регулируемой сфере: данные отсутствуют. Из них соответствуют требованиям предлагаемого регулирования либо имеют возможность соответствовать; данные отсутствуют.</w:t>
      </w:r>
    </w:p>
    <w:p w:rsidR="00145229" w:rsidRDefault="00AD341A">
      <w:pPr>
        <w:pStyle w:val="consplusnormalmrcssattr"/>
        <w:shd w:val="clear" w:color="auto" w:fill="FFFFFF"/>
        <w:spacing w:beforeAutospacing="0" w:after="0" w:afterAutospacing="0"/>
        <w:ind w:firstLine="709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Вводимое регули</w:t>
      </w:r>
      <w:r>
        <w:rPr>
          <w:color w:val="000000"/>
        </w:rPr>
        <w:t>рование в соответствии с нижеследующим порядком расчета обладает низкой степенью риска отрицательного воздействия на состояние конкуренции.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4"/>
        <w:gridCol w:w="2198"/>
        <w:gridCol w:w="2198"/>
        <w:gridCol w:w="2195"/>
      </w:tblGrid>
      <w:tr w:rsidR="00145229"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лиц, указанных в </w:t>
            </w:r>
            <w:hyperlink w:anchor="P47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подпункте 4.3 пункта 4 части II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риска отриц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ательного воздействия</w:t>
            </w:r>
          </w:p>
        </w:tc>
      </w:tr>
      <w:tr w:rsidR="00145229"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145229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50% до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Иные риски решения проблем предложенным способом и риски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негативныхпоследствий</w:t>
      </w:r>
      <w:proofErr w:type="spellEnd"/>
      <w:r>
        <w:rPr>
          <w:rFonts w:ascii="Times New Roman" w:hAnsi="Times New Roman" w:cs="Times New Roman"/>
          <w:sz w:val="24"/>
          <w:szCs w:val="24"/>
        </w:rPr>
        <w:t>: отсутствуют.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Порядок введения регулирования.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Обоснование (отсутствия) </w:t>
      </w:r>
      <w:r>
        <w:rPr>
          <w:rFonts w:ascii="Times New Roman" w:hAnsi="Times New Roman" w:cs="Times New Roman"/>
          <w:sz w:val="24"/>
          <w:szCs w:val="24"/>
        </w:rPr>
        <w:t xml:space="preserve">необходимости установления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переходногопериода</w:t>
      </w:r>
      <w:proofErr w:type="spellEnd"/>
      <w:r>
        <w:rPr>
          <w:rFonts w:ascii="Times New Roman" w:hAnsi="Times New Roman" w:cs="Times New Roman"/>
          <w:sz w:val="24"/>
          <w:szCs w:val="24"/>
        </w:rPr>
        <w:t>: отсутствует.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Обоснование (отсутствия) необходимости распространения предлагаемого регулирования на ранее возникшие отношения: отсутствует.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Предполагаемая дата вступления в силу проекта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акта 01 сентября 2025 года.</w:t>
      </w:r>
    </w:p>
    <w:p w:rsidR="00145229" w:rsidRDefault="00AD341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Иные сведения, которые, по мнению разработчика проекта муниципального нормативного акта, позволяют оценить обоснованность предлагаемого регулирования, отсутствуют.</w:t>
      </w:r>
    </w:p>
    <w:p w:rsidR="00145229" w:rsidRDefault="0014522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Обоснование проблем и способы их решения</w:t>
      </w:r>
    </w:p>
    <w:p w:rsidR="00145229" w:rsidRDefault="00145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Описание проблем, негативных эффектов и их обоснование.</w:t>
      </w:r>
    </w:p>
    <w:p w:rsidR="00145229" w:rsidRDefault="00AD341A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514"/>
      <w:bookmarkEnd w:id="8"/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145229" w:rsidRDefault="00145229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4850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2603"/>
        <w:gridCol w:w="1980"/>
        <w:gridCol w:w="1980"/>
        <w:gridCol w:w="2684"/>
      </w:tblGrid>
      <w:tr w:rsidR="00145229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(сущность проблемы)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проблемы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Негативные эффекты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эффектов</w:t>
            </w:r>
          </w:p>
        </w:tc>
      </w:tr>
      <w:tr w:rsidR="00145229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единых норм и требований в сфере благоустройства,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обобщения и детализации норм и требований к объектам и элементам благоустройства, в том числе к их созданию, содержанию и развитию, контроль за их исполнением.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 последствия отсутствия регулирования.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Препятствование обеспечения единых норм и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ебований, создает угрозу на комфортное и безопасное проживание граждан.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29" w:rsidRDefault="00AD34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комфортности и безопасности проживания граждан, возникновение споров о разграничении зон ответственности.</w:t>
            </w:r>
          </w:p>
        </w:tc>
      </w:tr>
    </w:tbl>
    <w:p w:rsidR="00145229" w:rsidRDefault="00145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Описание способов решения заявленных проблем (международного опы</w:t>
      </w:r>
      <w:r>
        <w:rPr>
          <w:rFonts w:ascii="Times New Roman" w:hAnsi="Times New Roman" w:cs="Times New Roman"/>
          <w:sz w:val="24"/>
          <w:szCs w:val="24"/>
        </w:rPr>
        <w:t>та, опыта других субъектов Российской Федерации), в том числе без введения предлагаемого регулирования.</w:t>
      </w:r>
    </w:p>
    <w:p w:rsidR="00145229" w:rsidRDefault="00AD341A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529"/>
      <w:bookmarkEnd w:id="9"/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145229" w:rsidRDefault="00145229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1135"/>
        <w:gridCol w:w="1844"/>
        <w:gridCol w:w="1559"/>
        <w:gridCol w:w="2327"/>
      </w:tblGrid>
      <w:tr w:rsidR="00145229"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проблемы с указанием номера (из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способа решения проблемы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способа решения заявле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проблемы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РФ (страны)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данных (название статьи НПА, адрес страницы сайта)</w:t>
            </w:r>
          </w:p>
        </w:tc>
      </w:tr>
      <w:tr w:rsidR="00145229"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Описание иных способов решения заявленных проблем, в том числе без введения предлагаемого регулирования.</w:t>
      </w:r>
    </w:p>
    <w:p w:rsidR="00145229" w:rsidRDefault="00AD34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способов, описанных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части, заявленные проблемы могут быть решены также иными способами (в том числе без введения нового регулирования):</w:t>
      </w:r>
    </w:p>
    <w:p w:rsidR="00145229" w:rsidRDefault="00AD341A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545"/>
      <w:bookmarkEnd w:id="10"/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3"/>
        <w:gridCol w:w="1443"/>
        <w:gridCol w:w="4145"/>
        <w:gridCol w:w="1884"/>
      </w:tblGrid>
      <w:tr w:rsidR="00145229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проблемы с указанием номера (из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решения заявленных проблем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145229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способа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способа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1452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229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229" w:rsidRDefault="00AD34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145229" w:rsidRDefault="001452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5229" w:rsidRDefault="00AD34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5229">
      <w:pgSz w:w="11906" w:h="16838"/>
      <w:pgMar w:top="851" w:right="567" w:bottom="85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29"/>
    <w:rsid w:val="00145229"/>
    <w:rsid w:val="00A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0F3D5-07A9-4AE5-B2CF-D3630DA8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59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91EDE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AE6412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772D8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772D8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772D8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772D8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mrcssattr">
    <w:name w:val="consplusnormal_mr_css_attr"/>
    <w:basedOn w:val="a"/>
    <w:qFormat/>
    <w:rsid w:val="006536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ky-yzkh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B730-D8E6-465A-ACBE-647BC71C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K4-Abelgans</dc:creator>
  <dc:description/>
  <cp:lastModifiedBy>Виктория Игоревна Шлюндт</cp:lastModifiedBy>
  <cp:revision>2</cp:revision>
  <cp:lastPrinted>2025-01-13T03:56:00Z</cp:lastPrinted>
  <dcterms:created xsi:type="dcterms:W3CDTF">2025-01-14T09:48:00Z</dcterms:created>
  <dcterms:modified xsi:type="dcterms:W3CDTF">2025-01-14T09:48:00Z</dcterms:modified>
  <dc:language>ru-RU</dc:language>
</cp:coreProperties>
</file>